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7FB0E" w14:textId="77777777" w:rsidR="00922E02" w:rsidRPr="00467E09" w:rsidRDefault="00922E02" w:rsidP="00922E02">
      <w:pPr>
        <w:jc w:val="center"/>
        <w:rPr>
          <w:rFonts w:ascii="Book Antiqua" w:hAnsi="Book Antiqua" w:cstheme="minorHAnsi"/>
          <w:b/>
          <w:sz w:val="28"/>
          <w:szCs w:val="24"/>
        </w:rPr>
      </w:pPr>
      <w:r w:rsidRPr="00467E09">
        <w:rPr>
          <w:rFonts w:ascii="Book Antiqua" w:hAnsi="Book Antiqua" w:cstheme="minorHAnsi"/>
          <w:b/>
          <w:sz w:val="28"/>
          <w:szCs w:val="24"/>
        </w:rPr>
        <w:t>Vertiente 1: Principios</w:t>
      </w:r>
    </w:p>
    <w:p w14:paraId="3580046F" w14:textId="5D7FB9FA" w:rsidR="00B47BC6" w:rsidRPr="00D06BCB" w:rsidRDefault="00C4133B" w:rsidP="00D06BCB">
      <w:pPr>
        <w:jc w:val="center"/>
        <w:rPr>
          <w:rFonts w:ascii="Book Antiqua" w:hAnsi="Book Antiqua" w:cstheme="minorHAnsi"/>
          <w:b/>
          <w:sz w:val="28"/>
          <w:szCs w:val="24"/>
        </w:rPr>
      </w:pPr>
      <w:r w:rsidRPr="00D06BCB">
        <w:rPr>
          <w:rFonts w:ascii="Book Antiqua" w:hAnsi="Book Antiqua" w:cstheme="minorHAnsi"/>
          <w:b/>
          <w:sz w:val="28"/>
          <w:szCs w:val="24"/>
        </w:rPr>
        <w:t xml:space="preserve">Variable y formato </w:t>
      </w:r>
      <w:r w:rsidR="009970C0" w:rsidRPr="00D06BCB">
        <w:rPr>
          <w:rFonts w:ascii="Book Antiqua" w:hAnsi="Book Antiqua" w:cstheme="minorHAnsi"/>
          <w:b/>
          <w:sz w:val="28"/>
          <w:szCs w:val="24"/>
        </w:rPr>
        <w:t>1.2</w:t>
      </w:r>
      <w:r w:rsidR="00B47BC6" w:rsidRPr="00D06BCB">
        <w:rPr>
          <w:rFonts w:ascii="Book Antiqua" w:hAnsi="Book Antiqua" w:cstheme="minorHAnsi"/>
          <w:b/>
          <w:sz w:val="28"/>
          <w:szCs w:val="24"/>
        </w:rPr>
        <w:t xml:space="preserve"> Mecanismos para acreditar el cumplimiento de principios, deberes y obligaciones</w:t>
      </w:r>
      <w:r w:rsidR="009970C0" w:rsidRPr="00D06BCB">
        <w:rPr>
          <w:rFonts w:ascii="Book Antiqua" w:hAnsi="Book Antiqua" w:cstheme="minorHAnsi"/>
          <w:b/>
          <w:sz w:val="28"/>
          <w:szCs w:val="24"/>
        </w:rPr>
        <w:t xml:space="preserve"> de la Ley General y demás disposiciones aplicables</w:t>
      </w:r>
    </w:p>
    <w:tbl>
      <w:tblPr>
        <w:tblW w:w="8828" w:type="dxa"/>
        <w:tblBorders>
          <w:top w:val="single" w:sz="4" w:space="0" w:color="F86308"/>
          <w:left w:val="single" w:sz="4" w:space="0" w:color="F86308"/>
          <w:bottom w:val="single" w:sz="4" w:space="0" w:color="F86308"/>
          <w:right w:val="single" w:sz="4" w:space="0" w:color="F86308"/>
          <w:insideH w:val="single" w:sz="4" w:space="0" w:color="F86308"/>
          <w:insideV w:val="single" w:sz="4" w:space="0" w:color="F8630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820"/>
        <w:gridCol w:w="3446"/>
      </w:tblGrid>
      <w:tr w:rsidR="00B47BC6" w:rsidRPr="007A74E2" w14:paraId="448DEF01" w14:textId="77777777" w:rsidTr="009F206F">
        <w:trPr>
          <w:trHeight w:val="655"/>
        </w:trPr>
        <w:tc>
          <w:tcPr>
            <w:tcW w:w="5382" w:type="dxa"/>
            <w:gridSpan w:val="2"/>
            <w:vAlign w:val="center"/>
          </w:tcPr>
          <w:p w14:paraId="0B36E886" w14:textId="77777777" w:rsidR="00B47BC6" w:rsidRPr="007A74E2" w:rsidRDefault="00B47BC6" w:rsidP="000A7208">
            <w:pPr>
              <w:spacing w:line="240" w:lineRule="atLeast"/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bookmarkStart w:id="0" w:name="_Hlk68795531"/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Ejercicio (año) del que se presenta la información</w:t>
            </w:r>
          </w:p>
        </w:tc>
        <w:tc>
          <w:tcPr>
            <w:tcW w:w="3446" w:type="dxa"/>
            <w:vAlign w:val="center"/>
          </w:tcPr>
          <w:p w14:paraId="54831A1F" w14:textId="0D87A9D7" w:rsidR="00B47BC6" w:rsidRPr="007A74E2" w:rsidRDefault="00B47BC6" w:rsidP="000E760C">
            <w:pPr>
              <w:spacing w:line="240" w:lineRule="atLeast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(</w:t>
            </w:r>
            <w:r w:rsidR="00DC3CAC">
              <w:rPr>
                <w:rFonts w:ascii="Book Antiqua" w:hAnsi="Book Antiqua" w:cstheme="minorHAnsi"/>
                <w:sz w:val="24"/>
                <w:szCs w:val="24"/>
              </w:rPr>
              <w:t>202</w:t>
            </w:r>
            <w:r w:rsidR="0052611D">
              <w:rPr>
                <w:rFonts w:ascii="Book Antiqua" w:hAnsi="Book Antiqua" w:cstheme="minorHAnsi"/>
                <w:sz w:val="24"/>
                <w:szCs w:val="24"/>
              </w:rPr>
              <w:t>6</w:t>
            </w:r>
            <w:r w:rsidRPr="007A74E2">
              <w:rPr>
                <w:rFonts w:ascii="Book Antiqua" w:hAnsi="Book Antiqua" w:cstheme="minorHAnsi"/>
                <w:sz w:val="24"/>
                <w:szCs w:val="24"/>
              </w:rPr>
              <w:t>)</w:t>
            </w:r>
          </w:p>
        </w:tc>
      </w:tr>
      <w:tr w:rsidR="0045119D" w:rsidRPr="007A74E2" w14:paraId="4F4EA875" w14:textId="77777777" w:rsidTr="009F206F">
        <w:trPr>
          <w:trHeight w:val="467"/>
        </w:trPr>
        <w:tc>
          <w:tcPr>
            <w:tcW w:w="5382" w:type="dxa"/>
            <w:gridSpan w:val="2"/>
            <w:vAlign w:val="center"/>
          </w:tcPr>
          <w:p w14:paraId="076188A6" w14:textId="5E286A17" w:rsidR="0045119D" w:rsidRPr="000A7208" w:rsidRDefault="0045119D" w:rsidP="000A7208">
            <w:pPr>
              <w:spacing w:line="240" w:lineRule="atLeast"/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Fecha de publicación de la información</w:t>
            </w:r>
          </w:p>
        </w:tc>
        <w:tc>
          <w:tcPr>
            <w:tcW w:w="3446" w:type="dxa"/>
            <w:vAlign w:val="center"/>
          </w:tcPr>
          <w:p w14:paraId="43C3F304" w14:textId="73C1CA3F" w:rsidR="0045119D" w:rsidRPr="007A74E2" w:rsidRDefault="0045119D" w:rsidP="00F97ADF">
            <w:pPr>
              <w:spacing w:line="240" w:lineRule="atLeast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(</w:t>
            </w:r>
            <w:r w:rsidR="00DC3CAC">
              <w:rPr>
                <w:rFonts w:ascii="Book Antiqua" w:hAnsi="Book Antiqua" w:cs="Arial"/>
                <w:sz w:val="24"/>
                <w:szCs w:val="24"/>
              </w:rPr>
              <w:t>0</w:t>
            </w:r>
            <w:r w:rsidR="00F97ADF">
              <w:rPr>
                <w:rFonts w:ascii="Book Antiqua" w:hAnsi="Book Antiqua" w:cs="Arial"/>
                <w:sz w:val="24"/>
                <w:szCs w:val="24"/>
              </w:rPr>
              <w:t>4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DC3CAC">
              <w:rPr>
                <w:rFonts w:ascii="Book Antiqua" w:hAnsi="Book Antiqua" w:cs="Arial"/>
                <w:sz w:val="24"/>
                <w:szCs w:val="24"/>
              </w:rPr>
              <w:t>0</w:t>
            </w:r>
            <w:r w:rsidR="00F97ADF">
              <w:rPr>
                <w:rFonts w:ascii="Book Antiqua" w:hAnsi="Book Antiqua" w:cs="Arial"/>
                <w:sz w:val="24"/>
                <w:szCs w:val="24"/>
              </w:rPr>
              <w:t>4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DC3CAC">
              <w:rPr>
                <w:rFonts w:ascii="Book Antiqua" w:hAnsi="Book Antiqua" w:cs="Arial"/>
                <w:sz w:val="24"/>
                <w:szCs w:val="24"/>
              </w:rPr>
              <w:t>202</w:t>
            </w:r>
            <w:r w:rsidR="00F97ADF">
              <w:rPr>
                <w:rFonts w:ascii="Book Antiqua" w:hAnsi="Book Antiqua" w:cs="Arial"/>
                <w:sz w:val="24"/>
                <w:szCs w:val="24"/>
              </w:rPr>
              <w:t>2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)</w:t>
            </w:r>
          </w:p>
        </w:tc>
      </w:tr>
      <w:tr w:rsidR="0045119D" w:rsidRPr="007A74E2" w14:paraId="74F54CB4" w14:textId="77777777" w:rsidTr="009F206F">
        <w:trPr>
          <w:trHeight w:val="417"/>
        </w:trPr>
        <w:tc>
          <w:tcPr>
            <w:tcW w:w="5382" w:type="dxa"/>
            <w:gridSpan w:val="2"/>
            <w:vAlign w:val="center"/>
          </w:tcPr>
          <w:p w14:paraId="631FE6CE" w14:textId="59FAFA5B" w:rsidR="0045119D" w:rsidRPr="007A74E2" w:rsidRDefault="0045119D" w:rsidP="000A7208">
            <w:pPr>
              <w:spacing w:line="240" w:lineRule="atLeast"/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Fecha de la última actualización</w:t>
            </w:r>
          </w:p>
        </w:tc>
        <w:tc>
          <w:tcPr>
            <w:tcW w:w="3446" w:type="dxa"/>
            <w:vAlign w:val="center"/>
          </w:tcPr>
          <w:p w14:paraId="59E6591B" w14:textId="471E1CD5" w:rsidR="0045119D" w:rsidRPr="007A74E2" w:rsidRDefault="0045119D" w:rsidP="000E760C">
            <w:pPr>
              <w:spacing w:line="240" w:lineRule="atLeast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(</w:t>
            </w:r>
            <w:r w:rsidR="00C1502D">
              <w:rPr>
                <w:rFonts w:ascii="Book Antiqua" w:hAnsi="Book Antiqua" w:cs="Arial"/>
                <w:sz w:val="24"/>
                <w:szCs w:val="24"/>
              </w:rPr>
              <w:t>12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C1502D">
              <w:rPr>
                <w:rFonts w:ascii="Book Antiqua" w:hAnsi="Book Antiqua" w:cs="Arial"/>
                <w:sz w:val="24"/>
                <w:szCs w:val="24"/>
              </w:rPr>
              <w:t>01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DC3CAC">
              <w:rPr>
                <w:rFonts w:ascii="Book Antiqua" w:hAnsi="Book Antiqua" w:cs="Arial"/>
                <w:sz w:val="24"/>
                <w:szCs w:val="24"/>
              </w:rPr>
              <w:t>202</w:t>
            </w:r>
            <w:r w:rsidR="00C1502D">
              <w:rPr>
                <w:rFonts w:ascii="Book Antiqua" w:hAnsi="Book Antiqua" w:cs="Arial"/>
                <w:sz w:val="24"/>
                <w:szCs w:val="24"/>
              </w:rPr>
              <w:t>6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)</w:t>
            </w:r>
          </w:p>
        </w:tc>
      </w:tr>
      <w:tr w:rsidR="00B47BC6" w:rsidRPr="007A74E2" w14:paraId="1AE00C98" w14:textId="77777777" w:rsidTr="00922E02">
        <w:trPr>
          <w:trHeight w:val="413"/>
        </w:trPr>
        <w:tc>
          <w:tcPr>
            <w:tcW w:w="562" w:type="dxa"/>
            <w:vAlign w:val="center"/>
          </w:tcPr>
          <w:p w14:paraId="1416C7BE" w14:textId="77777777" w:rsidR="00B47BC6" w:rsidRPr="007A74E2" w:rsidRDefault="00B47BC6" w:rsidP="000A7208">
            <w:pPr>
              <w:spacing w:line="240" w:lineRule="atLeast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4820" w:type="dxa"/>
            <w:vAlign w:val="center"/>
          </w:tcPr>
          <w:p w14:paraId="48F97759" w14:textId="77777777" w:rsidR="00B47BC6" w:rsidRPr="007A74E2" w:rsidRDefault="00B47BC6" w:rsidP="000A7208">
            <w:pPr>
              <w:spacing w:line="240" w:lineRule="atLeast"/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Criterio</w:t>
            </w:r>
          </w:p>
        </w:tc>
        <w:tc>
          <w:tcPr>
            <w:tcW w:w="3446" w:type="dxa"/>
            <w:vAlign w:val="center"/>
          </w:tcPr>
          <w:p w14:paraId="25647B6F" w14:textId="77777777" w:rsidR="00B47BC6" w:rsidRPr="007A74E2" w:rsidRDefault="00B47BC6" w:rsidP="000A7208">
            <w:pPr>
              <w:spacing w:line="240" w:lineRule="atLeast"/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Medio de verificación</w:t>
            </w:r>
          </w:p>
        </w:tc>
      </w:tr>
      <w:tr w:rsidR="00656746" w:rsidRPr="007A74E2" w14:paraId="1C9E3370" w14:textId="77777777" w:rsidTr="009F206F">
        <w:trPr>
          <w:trHeight w:val="1409"/>
        </w:trPr>
        <w:tc>
          <w:tcPr>
            <w:tcW w:w="562" w:type="dxa"/>
            <w:vAlign w:val="center"/>
          </w:tcPr>
          <w:p w14:paraId="204FF0B2" w14:textId="77777777" w:rsidR="00656746" w:rsidRPr="007A74E2" w:rsidRDefault="00656746" w:rsidP="00656746">
            <w:pPr>
              <w:spacing w:after="160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820" w:type="dxa"/>
            <w:vAlign w:val="center"/>
          </w:tcPr>
          <w:p w14:paraId="35D1AF76" w14:textId="5B8EB4B0" w:rsidR="00656746" w:rsidRPr="007A74E2" w:rsidRDefault="00656746" w:rsidP="00922E02">
            <w:pPr>
              <w:spacing w:after="160" w:line="312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Oficio o instrumento a través del cual se autoriza el destino de recursos para la instrumentación de programas y políticas de protección de datos personales</w:t>
            </w:r>
          </w:p>
        </w:tc>
        <w:tc>
          <w:tcPr>
            <w:tcW w:w="3446" w:type="dxa"/>
            <w:vAlign w:val="center"/>
          </w:tcPr>
          <w:p w14:paraId="484510B1" w14:textId="34289162" w:rsidR="00372381" w:rsidRPr="007A74E2" w:rsidRDefault="002F409B" w:rsidP="00922E02">
            <w:pPr>
              <w:spacing w:after="160" w:line="312" w:lineRule="auto"/>
              <w:rPr>
                <w:rFonts w:ascii="Book Antiqua" w:hAnsi="Book Antiqua" w:cstheme="minorHAnsi"/>
                <w:sz w:val="24"/>
                <w:szCs w:val="24"/>
              </w:rPr>
            </w:pPr>
            <w:hyperlink r:id="rId7" w:history="1">
              <w:r w:rsidRPr="002F409B">
                <w:rPr>
                  <w:rStyle w:val="Hipervnculo"/>
                </w:rPr>
                <w:t>https://transparencia.kiubix.biz/protecciondedatospersonales/wp-content/upload</w:t>
              </w:r>
              <w:r w:rsidRPr="002F409B">
                <w:rPr>
                  <w:rStyle w:val="Hipervnculo"/>
                </w:rPr>
                <w:t>s</w:t>
              </w:r>
              <w:r w:rsidRPr="002F409B">
                <w:rPr>
                  <w:rStyle w:val="Hipervnculo"/>
                </w:rPr>
                <w:t>/2026/04/OFICIO-DESTINO-DE-LOS-RECURSOS-2025.pdf</w:t>
              </w:r>
            </w:hyperlink>
          </w:p>
        </w:tc>
      </w:tr>
      <w:tr w:rsidR="00656746" w:rsidRPr="007A74E2" w14:paraId="3CFFFC32" w14:textId="77777777" w:rsidTr="001A04FD">
        <w:trPr>
          <w:trHeight w:val="757"/>
        </w:trPr>
        <w:tc>
          <w:tcPr>
            <w:tcW w:w="562" w:type="dxa"/>
            <w:vAlign w:val="center"/>
          </w:tcPr>
          <w:p w14:paraId="7C28210E" w14:textId="77777777" w:rsidR="00656746" w:rsidRPr="007A74E2" w:rsidRDefault="00656746" w:rsidP="00656746">
            <w:pPr>
              <w:spacing w:after="160"/>
              <w:jc w:val="both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820" w:type="dxa"/>
            <w:vAlign w:val="center"/>
          </w:tcPr>
          <w:p w14:paraId="2A892055" w14:textId="58BDBFB3" w:rsidR="00656746" w:rsidRPr="007A74E2" w:rsidRDefault="00656746" w:rsidP="00922E02">
            <w:pPr>
              <w:spacing w:after="160" w:line="312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Hipervínculo al programa o política de protección de datos personales</w:t>
            </w:r>
          </w:p>
        </w:tc>
        <w:tc>
          <w:tcPr>
            <w:tcW w:w="3446" w:type="dxa"/>
            <w:vAlign w:val="center"/>
          </w:tcPr>
          <w:p w14:paraId="69AA154C" w14:textId="1969E4D8" w:rsidR="005A7C13" w:rsidRPr="00570813" w:rsidRDefault="002F409B" w:rsidP="002C6D84">
            <w:pPr>
              <w:jc w:val="center"/>
              <w:rPr>
                <w:rFonts w:asciiTheme="majorHAnsi" w:hAnsiTheme="majorHAnsi" w:cstheme="majorHAnsi"/>
                <w:color w:val="D60093" w:themeColor="hyperlink"/>
                <w:sz w:val="24"/>
                <w:szCs w:val="24"/>
                <w:u w:val="single"/>
              </w:rPr>
            </w:pPr>
            <w:hyperlink r:id="rId8" w:history="1">
              <w:r w:rsidRPr="002F409B">
                <w:rPr>
                  <w:rStyle w:val="Hipervnculo"/>
                </w:rPr>
                <w:t>https://transparencia.kiubix.biz/protecciondedatospersonales/wp-content/uploads/2026/04/PROGRAMA-DE-PROT</w:t>
              </w:r>
              <w:r w:rsidRPr="002F409B">
                <w:rPr>
                  <w:rStyle w:val="Hipervnculo"/>
                </w:rPr>
                <w:t>E</w:t>
              </w:r>
              <w:r w:rsidRPr="002F409B">
                <w:rPr>
                  <w:rStyle w:val="Hipervnculo"/>
                </w:rPr>
                <w:t>CCION-DE-DATOS-PERSONALES-MC2025.pdf</w:t>
              </w:r>
            </w:hyperlink>
          </w:p>
        </w:tc>
      </w:tr>
      <w:tr w:rsidR="00656746" w:rsidRPr="007A74E2" w14:paraId="77072D13" w14:textId="77777777" w:rsidTr="009F206F">
        <w:trPr>
          <w:trHeight w:val="1428"/>
        </w:trPr>
        <w:tc>
          <w:tcPr>
            <w:tcW w:w="562" w:type="dxa"/>
            <w:vAlign w:val="center"/>
          </w:tcPr>
          <w:p w14:paraId="437AE01B" w14:textId="77777777" w:rsidR="00656746" w:rsidRPr="007A74E2" w:rsidRDefault="00656746" w:rsidP="00656746">
            <w:pPr>
              <w:spacing w:after="160"/>
              <w:jc w:val="both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820" w:type="dxa"/>
            <w:vAlign w:val="center"/>
          </w:tcPr>
          <w:p w14:paraId="5BF452C2" w14:textId="225C6F75" w:rsidR="00656746" w:rsidRPr="007A74E2" w:rsidRDefault="00656746" w:rsidP="00922E02">
            <w:pPr>
              <w:spacing w:after="160" w:line="312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Hipervínculo al programa de capacitación de protección de datos personales</w:t>
            </w:r>
          </w:p>
        </w:tc>
        <w:tc>
          <w:tcPr>
            <w:tcW w:w="3446" w:type="dxa"/>
            <w:vAlign w:val="center"/>
          </w:tcPr>
          <w:p w14:paraId="4717CC58" w14:textId="5010EB58" w:rsidR="00656746" w:rsidRPr="00D06BCB" w:rsidRDefault="002F409B" w:rsidP="00922E02">
            <w:pPr>
              <w:spacing w:after="160" w:line="312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hyperlink r:id="rId9" w:history="1">
              <w:r w:rsidRPr="002F409B">
                <w:rPr>
                  <w:rStyle w:val="Hipervnculo"/>
                </w:rPr>
                <w:t>https://transparencia.kiubix.biz/protecciondedatospersonales/wp-content/uploads/2026/04/PROGRAMA-DE-CAPAC</w:t>
              </w:r>
              <w:r w:rsidRPr="002F409B">
                <w:rPr>
                  <w:rStyle w:val="Hipervnculo"/>
                </w:rPr>
                <w:t>I</w:t>
              </w:r>
              <w:r w:rsidRPr="002F409B">
                <w:rPr>
                  <w:rStyle w:val="Hipervnculo"/>
                </w:rPr>
                <w:t>TACION-DE-DP2025.pdf</w:t>
              </w:r>
            </w:hyperlink>
          </w:p>
        </w:tc>
      </w:tr>
      <w:tr w:rsidR="00656746" w:rsidRPr="007A74E2" w14:paraId="27F87A61" w14:textId="77777777" w:rsidTr="009F206F">
        <w:trPr>
          <w:trHeight w:val="1410"/>
        </w:trPr>
        <w:tc>
          <w:tcPr>
            <w:tcW w:w="562" w:type="dxa"/>
            <w:vAlign w:val="center"/>
          </w:tcPr>
          <w:p w14:paraId="69591B53" w14:textId="77777777" w:rsidR="00656746" w:rsidRPr="007A74E2" w:rsidRDefault="00656746" w:rsidP="00656746">
            <w:pPr>
              <w:spacing w:after="160"/>
              <w:jc w:val="both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820" w:type="dxa"/>
            <w:vAlign w:val="center"/>
          </w:tcPr>
          <w:p w14:paraId="1A7A2EDF" w14:textId="7E5BBA7D" w:rsidR="00656746" w:rsidRPr="007A74E2" w:rsidRDefault="00656746" w:rsidP="00922E02">
            <w:pPr>
              <w:spacing w:after="160" w:line="312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Hipervínculo al documento en el cual se especifiquen los sistemas de supervisión y vigilancia</w:t>
            </w:r>
          </w:p>
        </w:tc>
        <w:tc>
          <w:tcPr>
            <w:tcW w:w="3446" w:type="dxa"/>
            <w:vAlign w:val="center"/>
          </w:tcPr>
          <w:p w14:paraId="5C64F42E" w14:textId="60A99FCC" w:rsidR="002A78D1" w:rsidRPr="002A78D1" w:rsidRDefault="002F409B" w:rsidP="00922E02">
            <w:pPr>
              <w:spacing w:after="160" w:line="312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  <w:hyperlink r:id="rId10" w:history="1">
              <w:r w:rsidRPr="002F409B">
                <w:rPr>
                  <w:rStyle w:val="Hipervnculo"/>
                </w:rPr>
                <w:t>https://transparencia.kiubix.biz/protecciondedatospers</w:t>
              </w:r>
              <w:r w:rsidRPr="002F409B">
                <w:rPr>
                  <w:rStyle w:val="Hipervnculo"/>
                </w:rPr>
                <w:t>o</w:t>
              </w:r>
              <w:r w:rsidRPr="002F409B">
                <w:rPr>
                  <w:rStyle w:val="Hipervnculo"/>
                </w:rPr>
                <w:t>nales/wp-content/uploads/2026/04/LINEAMIENTOS-DE-DATOS-PERSONALES-MCMAYO25.pdf</w:t>
              </w:r>
            </w:hyperlink>
          </w:p>
        </w:tc>
      </w:tr>
      <w:tr w:rsidR="00656746" w:rsidRPr="007A74E2" w14:paraId="3DAF1D28" w14:textId="77777777" w:rsidTr="009F206F">
        <w:trPr>
          <w:trHeight w:val="1803"/>
        </w:trPr>
        <w:tc>
          <w:tcPr>
            <w:tcW w:w="562" w:type="dxa"/>
            <w:vAlign w:val="center"/>
          </w:tcPr>
          <w:p w14:paraId="027BA3C6" w14:textId="77777777" w:rsidR="00656746" w:rsidRPr="007A74E2" w:rsidRDefault="00656746" w:rsidP="00656746">
            <w:pPr>
              <w:spacing w:after="160"/>
              <w:jc w:val="both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4820" w:type="dxa"/>
            <w:vAlign w:val="center"/>
          </w:tcPr>
          <w:p w14:paraId="5C468FCF" w14:textId="5E660F9B" w:rsidR="00656746" w:rsidRPr="007A74E2" w:rsidRDefault="005A1EC6" w:rsidP="00922E02">
            <w:pPr>
              <w:spacing w:after="160" w:line="312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Hipervínculo al documento en el cual el responsable establece el procedimiento</w:t>
            </w:r>
            <w:r w:rsidR="00656746" w:rsidRPr="007A74E2">
              <w:rPr>
                <w:rFonts w:ascii="Book Antiqua" w:hAnsi="Book Antiqua" w:cs="Arial"/>
                <w:sz w:val="24"/>
                <w:szCs w:val="24"/>
              </w:rPr>
              <w:t xml:space="preserve"> para la recepción y respuesta de dudas</w:t>
            </w:r>
            <w:r w:rsidR="005559A9" w:rsidRPr="007A74E2">
              <w:rPr>
                <w:rFonts w:ascii="Book Antiqua" w:hAnsi="Book Antiqua" w:cs="Arial"/>
                <w:sz w:val="24"/>
                <w:szCs w:val="24"/>
              </w:rPr>
              <w:t>,</w:t>
            </w:r>
            <w:r w:rsidR="00656746" w:rsidRPr="007A74E2">
              <w:rPr>
                <w:rFonts w:ascii="Book Antiqua" w:hAnsi="Book Antiqua" w:cs="Arial"/>
                <w:sz w:val="24"/>
                <w:szCs w:val="24"/>
              </w:rPr>
              <w:t xml:space="preserve"> y quejas de los titulares en materia de protección de datos personales</w:t>
            </w:r>
          </w:p>
        </w:tc>
        <w:tc>
          <w:tcPr>
            <w:tcW w:w="3446" w:type="dxa"/>
            <w:vAlign w:val="center"/>
          </w:tcPr>
          <w:p w14:paraId="1A07F0D7" w14:textId="5D3F2814" w:rsidR="00656746" w:rsidRPr="00D06BCB" w:rsidRDefault="002F409B" w:rsidP="00922E02">
            <w:pPr>
              <w:spacing w:after="160" w:line="312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hyperlink r:id="rId11" w:history="1">
              <w:r w:rsidRPr="002F409B">
                <w:rPr>
                  <w:rStyle w:val="Hipervnculo"/>
                </w:rPr>
                <w:t>https://transparencia.kiubix.biz/protecciondedatospersonales/wp-content/uploads/2</w:t>
              </w:r>
              <w:r w:rsidRPr="002F409B">
                <w:rPr>
                  <w:rStyle w:val="Hipervnculo"/>
                </w:rPr>
                <w:t>0</w:t>
              </w:r>
              <w:r w:rsidRPr="002F409B">
                <w:rPr>
                  <w:rStyle w:val="Hipervnculo"/>
                </w:rPr>
                <w:t>26/04/PROCEDIMIENTO-DUDAS-Y-QUEJAS-DEL-TITULAR-2025.pdf</w:t>
              </w:r>
            </w:hyperlink>
          </w:p>
        </w:tc>
      </w:tr>
      <w:bookmarkEnd w:id="0"/>
    </w:tbl>
    <w:p w14:paraId="5FE38979" w14:textId="77777777" w:rsidR="00B47BC6" w:rsidRPr="007A74E2" w:rsidRDefault="00B47BC6" w:rsidP="009F206F">
      <w:pPr>
        <w:rPr>
          <w:rFonts w:ascii="Book Antiqua" w:hAnsi="Book Antiqua" w:cstheme="minorHAnsi"/>
          <w:b/>
          <w:sz w:val="24"/>
          <w:szCs w:val="24"/>
        </w:rPr>
      </w:pPr>
    </w:p>
    <w:sectPr w:rsidR="00B47BC6" w:rsidRPr="007A74E2" w:rsidSect="00922E02"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67122F" w14:textId="77777777" w:rsidR="000215A1" w:rsidRDefault="000215A1" w:rsidP="00CE0B13">
      <w:pPr>
        <w:spacing w:line="240" w:lineRule="auto"/>
      </w:pPr>
      <w:r>
        <w:separator/>
      </w:r>
    </w:p>
  </w:endnote>
  <w:endnote w:type="continuationSeparator" w:id="0">
    <w:p w14:paraId="0BFAE0E7" w14:textId="77777777" w:rsidR="000215A1" w:rsidRDefault="000215A1" w:rsidP="00CE0B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A5D5C0" w14:textId="77777777" w:rsidR="000215A1" w:rsidRDefault="000215A1" w:rsidP="00CE0B13">
      <w:pPr>
        <w:spacing w:line="240" w:lineRule="auto"/>
      </w:pPr>
      <w:r>
        <w:separator/>
      </w:r>
    </w:p>
  </w:footnote>
  <w:footnote w:type="continuationSeparator" w:id="0">
    <w:p w14:paraId="2B81A24A" w14:textId="77777777" w:rsidR="000215A1" w:rsidRDefault="000215A1" w:rsidP="00CE0B1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13"/>
    <w:rsid w:val="000215A1"/>
    <w:rsid w:val="00023F08"/>
    <w:rsid w:val="00052B86"/>
    <w:rsid w:val="00070210"/>
    <w:rsid w:val="000773D5"/>
    <w:rsid w:val="00081F98"/>
    <w:rsid w:val="000871C8"/>
    <w:rsid w:val="000908B7"/>
    <w:rsid w:val="000A7208"/>
    <w:rsid w:val="000C1212"/>
    <w:rsid w:val="000D1510"/>
    <w:rsid w:val="000E760C"/>
    <w:rsid w:val="000E7C63"/>
    <w:rsid w:val="00101E1E"/>
    <w:rsid w:val="001571B7"/>
    <w:rsid w:val="0017219C"/>
    <w:rsid w:val="001A04FD"/>
    <w:rsid w:val="001D0B90"/>
    <w:rsid w:val="001D4F78"/>
    <w:rsid w:val="00212724"/>
    <w:rsid w:val="00244E29"/>
    <w:rsid w:val="002A78D1"/>
    <w:rsid w:val="002C6D84"/>
    <w:rsid w:val="002E724E"/>
    <w:rsid w:val="002F409B"/>
    <w:rsid w:val="00320CFA"/>
    <w:rsid w:val="00337AF7"/>
    <w:rsid w:val="00372381"/>
    <w:rsid w:val="003A194D"/>
    <w:rsid w:val="003D6CEF"/>
    <w:rsid w:val="003F45FB"/>
    <w:rsid w:val="00405DC6"/>
    <w:rsid w:val="00433C0F"/>
    <w:rsid w:val="00435898"/>
    <w:rsid w:val="004418ED"/>
    <w:rsid w:val="0045119D"/>
    <w:rsid w:val="004725A4"/>
    <w:rsid w:val="0048559B"/>
    <w:rsid w:val="004A7AE2"/>
    <w:rsid w:val="004E76EE"/>
    <w:rsid w:val="0052611D"/>
    <w:rsid w:val="005559A9"/>
    <w:rsid w:val="005602F1"/>
    <w:rsid w:val="00570813"/>
    <w:rsid w:val="005953F7"/>
    <w:rsid w:val="005A1EC6"/>
    <w:rsid w:val="005A7C13"/>
    <w:rsid w:val="005B353F"/>
    <w:rsid w:val="005D30DE"/>
    <w:rsid w:val="00600DB1"/>
    <w:rsid w:val="00605124"/>
    <w:rsid w:val="00633E55"/>
    <w:rsid w:val="006427FC"/>
    <w:rsid w:val="00642A21"/>
    <w:rsid w:val="00646A94"/>
    <w:rsid w:val="00656746"/>
    <w:rsid w:val="00667D24"/>
    <w:rsid w:val="006E4424"/>
    <w:rsid w:val="00701375"/>
    <w:rsid w:val="00717B6E"/>
    <w:rsid w:val="00726F39"/>
    <w:rsid w:val="00754D74"/>
    <w:rsid w:val="00757846"/>
    <w:rsid w:val="0077360A"/>
    <w:rsid w:val="007751D2"/>
    <w:rsid w:val="007A74E2"/>
    <w:rsid w:val="007C62FC"/>
    <w:rsid w:val="007E0029"/>
    <w:rsid w:val="00803075"/>
    <w:rsid w:val="008046B0"/>
    <w:rsid w:val="00832D31"/>
    <w:rsid w:val="008363E9"/>
    <w:rsid w:val="00855E78"/>
    <w:rsid w:val="00863039"/>
    <w:rsid w:val="00871F2F"/>
    <w:rsid w:val="008762E2"/>
    <w:rsid w:val="00881274"/>
    <w:rsid w:val="008942D9"/>
    <w:rsid w:val="008F68F4"/>
    <w:rsid w:val="009059D9"/>
    <w:rsid w:val="00922E02"/>
    <w:rsid w:val="00947319"/>
    <w:rsid w:val="0096084F"/>
    <w:rsid w:val="009923D5"/>
    <w:rsid w:val="009928B5"/>
    <w:rsid w:val="009970C0"/>
    <w:rsid w:val="009F206F"/>
    <w:rsid w:val="009F6D26"/>
    <w:rsid w:val="00A461A9"/>
    <w:rsid w:val="00A66259"/>
    <w:rsid w:val="00A771D0"/>
    <w:rsid w:val="00A86D3A"/>
    <w:rsid w:val="00AA7B41"/>
    <w:rsid w:val="00AB1BAA"/>
    <w:rsid w:val="00AD42F0"/>
    <w:rsid w:val="00B0226C"/>
    <w:rsid w:val="00B10CB8"/>
    <w:rsid w:val="00B335D7"/>
    <w:rsid w:val="00B43E2B"/>
    <w:rsid w:val="00B47BC6"/>
    <w:rsid w:val="00B56B30"/>
    <w:rsid w:val="00B56CEB"/>
    <w:rsid w:val="00B77E1E"/>
    <w:rsid w:val="00BA7F4F"/>
    <w:rsid w:val="00BC6518"/>
    <w:rsid w:val="00C14443"/>
    <w:rsid w:val="00C1502D"/>
    <w:rsid w:val="00C4133B"/>
    <w:rsid w:val="00C87C6E"/>
    <w:rsid w:val="00CA45EA"/>
    <w:rsid w:val="00CD2FD4"/>
    <w:rsid w:val="00CE0B13"/>
    <w:rsid w:val="00CE476C"/>
    <w:rsid w:val="00CF548C"/>
    <w:rsid w:val="00D06BCB"/>
    <w:rsid w:val="00D50661"/>
    <w:rsid w:val="00D833A2"/>
    <w:rsid w:val="00DA6F4D"/>
    <w:rsid w:val="00DB7C3C"/>
    <w:rsid w:val="00DC3CAC"/>
    <w:rsid w:val="00DD7915"/>
    <w:rsid w:val="00DE7E00"/>
    <w:rsid w:val="00E06E39"/>
    <w:rsid w:val="00E15356"/>
    <w:rsid w:val="00E262C6"/>
    <w:rsid w:val="00E5584D"/>
    <w:rsid w:val="00E60222"/>
    <w:rsid w:val="00E70A5D"/>
    <w:rsid w:val="00F12E2D"/>
    <w:rsid w:val="00F414DE"/>
    <w:rsid w:val="00F71B78"/>
    <w:rsid w:val="00F75815"/>
    <w:rsid w:val="00F85FC7"/>
    <w:rsid w:val="00F87E8B"/>
    <w:rsid w:val="00F97ADF"/>
    <w:rsid w:val="00FA5E9D"/>
    <w:rsid w:val="00FD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6276C"/>
  <w15:docId w15:val="{F5CDEDFB-0657-4BC2-B238-8D9FCA83E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7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FD67E8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MX"/>
    </w:rPr>
  </w:style>
  <w:style w:type="character" w:customStyle="1" w:styleId="TtuloCar">
    <w:name w:val="Título Car"/>
    <w:basedOn w:val="Fuentedeprrafopredeter"/>
    <w:link w:val="Ttulo"/>
    <w:uiPriority w:val="10"/>
    <w:rsid w:val="00FD67E8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FD67E8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eastAsia="es-MX"/>
    </w:rPr>
  </w:style>
  <w:style w:type="character" w:customStyle="1" w:styleId="SubttuloCar">
    <w:name w:val="Subtítulo Car"/>
    <w:basedOn w:val="Fuentedeprrafopredeter"/>
    <w:link w:val="Subttulo"/>
    <w:uiPriority w:val="11"/>
    <w:rsid w:val="00FD67E8"/>
    <w:rPr>
      <w:rFonts w:eastAsiaTheme="minorEastAsia" w:cs="Times New Roman"/>
      <w:color w:val="5A5A5A" w:themeColor="text1" w:themeTint="A5"/>
      <w:spacing w:val="15"/>
      <w:lang w:eastAsia="es-MX"/>
    </w:rPr>
  </w:style>
  <w:style w:type="paragraph" w:styleId="Sinespaciado">
    <w:name w:val="No Spacing"/>
    <w:link w:val="SinespaciadoCar"/>
    <w:uiPriority w:val="1"/>
    <w:qFormat/>
    <w:rsid w:val="00FD67E8"/>
    <w:pPr>
      <w:spacing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D67E8"/>
    <w:rPr>
      <w:rFonts w:eastAsiaTheme="minorEastAsia"/>
      <w:lang w:eastAsia="es-MX"/>
    </w:rPr>
  </w:style>
  <w:style w:type="paragraph" w:styleId="Textonotapie">
    <w:name w:val="footnote text"/>
    <w:basedOn w:val="Normal"/>
    <w:link w:val="TextonotapieCar"/>
    <w:uiPriority w:val="99"/>
    <w:rsid w:val="00CE0B13"/>
    <w:pPr>
      <w:spacing w:line="240" w:lineRule="auto"/>
    </w:pPr>
    <w:rPr>
      <w:rFonts w:ascii="Calibri" w:hAnsi="Calibri" w:cs="Calibr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E0B13"/>
    <w:rPr>
      <w:rFonts w:ascii="Calibri" w:hAnsi="Calibri" w:cs="Calibri"/>
      <w:sz w:val="20"/>
      <w:szCs w:val="20"/>
    </w:rPr>
  </w:style>
  <w:style w:type="character" w:styleId="Refdenotaalpie">
    <w:name w:val="footnote reference"/>
    <w:uiPriority w:val="99"/>
    <w:unhideWhenUsed/>
    <w:rsid w:val="00CE0B13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1E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1EC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A7C13"/>
    <w:rPr>
      <w:color w:val="D60093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56CEB"/>
    <w:rPr>
      <w:color w:val="666699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75815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F206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206F"/>
  </w:style>
  <w:style w:type="paragraph" w:styleId="Piedepgina">
    <w:name w:val="footer"/>
    <w:basedOn w:val="Normal"/>
    <w:link w:val="PiedepginaCar"/>
    <w:uiPriority w:val="99"/>
    <w:unhideWhenUsed/>
    <w:rsid w:val="009F206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2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parencia.kiubix.biz/protecciondedatospersonales/wp-content/uploads/2026/04/PROGRAMA-DE-PROTECCION-DE-DATOS-PERSONALES-MC2025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ransparencia.kiubix.biz/protecciondedatospersonales/wp-content/uploads/2026/04/OFICIO-DESTINO-DE-LOS-RECURSOS-2025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ransparencia.kiubix.biz/protecciondedatospersonales/wp-content/uploads/2026/04/PROCEDIMIENTO-DUDAS-Y-QUEJAS-DEL-TITULAR-2025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transparencia.kiubix.biz/protecciondedatospersonales/wp-content/uploads/2026/04/LINEAMIENTOS-DE-DATOS-PERSONALES-MCMAYO2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ansparencia.kiubix.biz/protecciondedatospersonales/wp-content/uploads/2026/04/PROGRAMA-DE-CAPACITACION-DE-DP2025.pdf" TargetMode="External"/></Relationships>
</file>

<file path=word/theme/theme1.xml><?xml version="1.0" encoding="utf-8"?>
<a:theme xmlns:a="http://schemas.openxmlformats.org/drawingml/2006/main" name="Tema de Office">
  <a:themeElements>
    <a:clrScheme name="Personalizado 5">
      <a:dk1>
        <a:sysClr val="windowText" lastClr="000000"/>
      </a:dk1>
      <a:lt1>
        <a:sysClr val="window" lastClr="FFFFFF"/>
      </a:lt1>
      <a:dk2>
        <a:srgbClr val="9B085C"/>
      </a:dk2>
      <a:lt2>
        <a:srgbClr val="EAE5EB"/>
      </a:lt2>
      <a:accent1>
        <a:srgbClr val="81237F"/>
      </a:accent1>
      <a:accent2>
        <a:srgbClr val="9B57D3"/>
      </a:accent2>
      <a:accent3>
        <a:srgbClr val="13C3A1"/>
      </a:accent3>
      <a:accent4>
        <a:srgbClr val="42E69C"/>
      </a:accent4>
      <a:accent5>
        <a:srgbClr val="CF0B7B"/>
      </a:accent5>
      <a:accent6>
        <a:srgbClr val="D147A3"/>
      </a:accent6>
      <a:hlink>
        <a:srgbClr val="D60093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754C3-B31E-41E0-8002-11C898EE4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369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INAI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Colín Álvarez</dc:creator>
  <cp:keywords/>
  <dc:description/>
  <cp:lastModifiedBy>Rosa Ramirez</cp:lastModifiedBy>
  <cp:revision>24</cp:revision>
  <dcterms:created xsi:type="dcterms:W3CDTF">2022-04-05T18:35:00Z</dcterms:created>
  <dcterms:modified xsi:type="dcterms:W3CDTF">2026-04-23T19:51:00Z</dcterms:modified>
</cp:coreProperties>
</file>